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0F" w:rsidRPr="00E11A0F" w:rsidRDefault="00E11A0F" w:rsidP="00E11A0F">
      <w:pPr>
        <w:jc w:val="center"/>
        <w:rPr>
          <w:rFonts w:ascii="Times New Roman" w:hAnsi="Times New Roman"/>
          <w:b/>
          <w:sz w:val="32"/>
          <w:szCs w:val="32"/>
        </w:rPr>
      </w:pPr>
      <w:r w:rsidRPr="00E11A0F">
        <w:rPr>
          <w:rFonts w:ascii="Times New Roman" w:hAnsi="Times New Roman"/>
          <w:b/>
          <w:sz w:val="32"/>
          <w:szCs w:val="32"/>
        </w:rPr>
        <w:t xml:space="preserve">Баланс электрической энергии по </w:t>
      </w:r>
      <w:proofErr w:type="gramStart"/>
      <w:r w:rsidRPr="00E11A0F">
        <w:rPr>
          <w:rFonts w:ascii="Times New Roman" w:hAnsi="Times New Roman"/>
          <w:b/>
          <w:sz w:val="32"/>
          <w:szCs w:val="32"/>
        </w:rPr>
        <w:t>сетям  ООО</w:t>
      </w:r>
      <w:proofErr w:type="gramEnd"/>
      <w:r w:rsidRPr="00E11A0F">
        <w:rPr>
          <w:rFonts w:ascii="Times New Roman" w:hAnsi="Times New Roman"/>
          <w:b/>
          <w:sz w:val="32"/>
          <w:szCs w:val="32"/>
        </w:rPr>
        <w:t xml:space="preserve"> «Системы жизнеобеспечения РМ» </w:t>
      </w:r>
    </w:p>
    <w:p w:rsidR="00E11A0F" w:rsidRPr="00E11A0F" w:rsidRDefault="00E11A0F" w:rsidP="00E11A0F">
      <w:pPr>
        <w:jc w:val="center"/>
        <w:rPr>
          <w:rFonts w:ascii="Times New Roman" w:hAnsi="Times New Roman"/>
          <w:b/>
          <w:sz w:val="32"/>
          <w:szCs w:val="32"/>
        </w:rPr>
      </w:pPr>
      <w:r w:rsidRPr="00E11A0F">
        <w:rPr>
          <w:rFonts w:ascii="Times New Roman" w:hAnsi="Times New Roman"/>
          <w:b/>
          <w:sz w:val="32"/>
          <w:szCs w:val="32"/>
        </w:rPr>
        <w:t>за</w:t>
      </w:r>
      <w:r w:rsidRPr="00E11A0F">
        <w:rPr>
          <w:rFonts w:ascii="Times New Roman" w:hAnsi="Times New Roman"/>
          <w:b/>
          <w:sz w:val="32"/>
          <w:szCs w:val="32"/>
        </w:rPr>
        <w:t xml:space="preserve"> 20</w:t>
      </w:r>
      <w:r w:rsidRPr="00E11A0F">
        <w:rPr>
          <w:rFonts w:ascii="Times New Roman" w:hAnsi="Times New Roman"/>
          <w:b/>
          <w:sz w:val="32"/>
          <w:szCs w:val="32"/>
        </w:rPr>
        <w:t>19</w:t>
      </w:r>
      <w:r w:rsidRPr="00E11A0F">
        <w:rPr>
          <w:rFonts w:ascii="Times New Roman" w:hAnsi="Times New Roman"/>
          <w:b/>
          <w:sz w:val="32"/>
          <w:szCs w:val="32"/>
        </w:rPr>
        <w:t xml:space="preserve"> год</w:t>
      </w:r>
    </w:p>
    <w:p w:rsidR="00E11A0F" w:rsidRPr="003F52C5" w:rsidRDefault="00E11A0F" w:rsidP="00E11A0F">
      <w:pPr>
        <w:rPr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0"/>
        <w:gridCol w:w="3684"/>
      </w:tblGrid>
      <w:tr w:rsidR="00E11A0F" w:rsidTr="00E11A0F">
        <w:trPr>
          <w:trHeight w:val="532"/>
        </w:trPr>
        <w:tc>
          <w:tcPr>
            <w:tcW w:w="5070" w:type="dxa"/>
          </w:tcPr>
          <w:p w:rsidR="00E11A0F" w:rsidRPr="00E11A0F" w:rsidRDefault="00E11A0F" w:rsidP="00327E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E11A0F" w:rsidRPr="00E11A0F" w:rsidRDefault="00E11A0F" w:rsidP="00E11A0F">
            <w:pPr>
              <w:jc w:val="center"/>
              <w:rPr>
                <w:b/>
                <w:sz w:val="24"/>
                <w:szCs w:val="24"/>
              </w:rPr>
            </w:pPr>
            <w:r w:rsidRPr="00E11A0F">
              <w:rPr>
                <w:b/>
                <w:sz w:val="24"/>
                <w:szCs w:val="24"/>
              </w:rPr>
              <w:t>Факт</w:t>
            </w:r>
            <w:r w:rsidRPr="00E11A0F">
              <w:rPr>
                <w:b/>
                <w:sz w:val="24"/>
                <w:szCs w:val="24"/>
              </w:rPr>
              <w:t xml:space="preserve"> 20</w:t>
            </w:r>
            <w:r w:rsidRPr="00E11A0F">
              <w:rPr>
                <w:b/>
                <w:sz w:val="24"/>
                <w:szCs w:val="24"/>
              </w:rPr>
              <w:t>19</w:t>
            </w:r>
            <w:r w:rsidRPr="00E11A0F">
              <w:rPr>
                <w:b/>
                <w:sz w:val="24"/>
                <w:szCs w:val="24"/>
              </w:rPr>
              <w:t xml:space="preserve"> год</w:t>
            </w:r>
            <w:r w:rsidRPr="00E11A0F">
              <w:rPr>
                <w:b/>
                <w:sz w:val="24"/>
                <w:szCs w:val="24"/>
              </w:rPr>
              <w:t>а</w:t>
            </w:r>
          </w:p>
        </w:tc>
      </w:tr>
      <w:tr w:rsidR="00E11A0F" w:rsidTr="00E11A0F">
        <w:tc>
          <w:tcPr>
            <w:tcW w:w="5070" w:type="dxa"/>
          </w:tcPr>
          <w:p w:rsidR="00E11A0F" w:rsidRPr="00E11A0F" w:rsidRDefault="00E11A0F" w:rsidP="00327E60">
            <w:pPr>
              <w:jc w:val="both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 xml:space="preserve">Поступление в сеть, тыс. </w:t>
            </w:r>
            <w:proofErr w:type="spellStart"/>
            <w:r w:rsidRPr="00E11A0F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684" w:type="dxa"/>
          </w:tcPr>
          <w:p w:rsidR="00E11A0F" w:rsidRPr="00E11A0F" w:rsidRDefault="00E11A0F" w:rsidP="00327E60">
            <w:pPr>
              <w:jc w:val="center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>86818,315</w:t>
            </w:r>
          </w:p>
        </w:tc>
      </w:tr>
      <w:tr w:rsidR="00E11A0F" w:rsidTr="00E11A0F">
        <w:tc>
          <w:tcPr>
            <w:tcW w:w="5070" w:type="dxa"/>
          </w:tcPr>
          <w:p w:rsidR="00E11A0F" w:rsidRPr="00E11A0F" w:rsidRDefault="00E11A0F" w:rsidP="00327E60">
            <w:pPr>
              <w:jc w:val="both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 xml:space="preserve">Потери в сетях, тыс. </w:t>
            </w:r>
            <w:proofErr w:type="spellStart"/>
            <w:r w:rsidRPr="00E11A0F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3684" w:type="dxa"/>
          </w:tcPr>
          <w:p w:rsidR="00E11A0F" w:rsidRPr="00E11A0F" w:rsidRDefault="00E11A0F" w:rsidP="00327E60">
            <w:pPr>
              <w:jc w:val="center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>12578,9</w:t>
            </w:r>
          </w:p>
        </w:tc>
      </w:tr>
      <w:tr w:rsidR="00E11A0F" w:rsidTr="00E11A0F">
        <w:tc>
          <w:tcPr>
            <w:tcW w:w="5070" w:type="dxa"/>
          </w:tcPr>
          <w:p w:rsidR="00E11A0F" w:rsidRPr="00E11A0F" w:rsidRDefault="00E11A0F" w:rsidP="00327E60">
            <w:pPr>
              <w:jc w:val="both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 xml:space="preserve">   то же, в %%</w:t>
            </w:r>
          </w:p>
        </w:tc>
        <w:tc>
          <w:tcPr>
            <w:tcW w:w="3684" w:type="dxa"/>
          </w:tcPr>
          <w:p w:rsidR="00E11A0F" w:rsidRPr="00E11A0F" w:rsidRDefault="00E11A0F" w:rsidP="00327E60">
            <w:pPr>
              <w:jc w:val="center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>14,</w:t>
            </w:r>
            <w:r w:rsidRPr="00E11A0F">
              <w:rPr>
                <w:sz w:val="24"/>
                <w:szCs w:val="24"/>
              </w:rPr>
              <w:t>49</w:t>
            </w:r>
            <w:r w:rsidRPr="00E11A0F">
              <w:rPr>
                <w:sz w:val="24"/>
                <w:szCs w:val="24"/>
              </w:rPr>
              <w:t xml:space="preserve"> %</w:t>
            </w:r>
          </w:p>
        </w:tc>
      </w:tr>
      <w:tr w:rsidR="00E11A0F" w:rsidTr="00E11A0F">
        <w:tc>
          <w:tcPr>
            <w:tcW w:w="5070" w:type="dxa"/>
          </w:tcPr>
          <w:p w:rsidR="00E11A0F" w:rsidRPr="00E11A0F" w:rsidRDefault="00E11A0F" w:rsidP="00327E60">
            <w:pPr>
              <w:jc w:val="both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>Отпуск в сети смежных сетевых компаний</w:t>
            </w:r>
          </w:p>
        </w:tc>
        <w:tc>
          <w:tcPr>
            <w:tcW w:w="3684" w:type="dxa"/>
          </w:tcPr>
          <w:p w:rsidR="00E11A0F" w:rsidRPr="00E11A0F" w:rsidRDefault="00E11A0F" w:rsidP="00E11A0F">
            <w:pPr>
              <w:jc w:val="center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>39</w:t>
            </w:r>
            <w:r w:rsidRPr="00E11A0F">
              <w:rPr>
                <w:sz w:val="24"/>
                <w:szCs w:val="24"/>
              </w:rPr>
              <w:t>7</w:t>
            </w:r>
            <w:r w:rsidRPr="00E11A0F">
              <w:rPr>
                <w:sz w:val="24"/>
                <w:szCs w:val="24"/>
              </w:rPr>
              <w:t>,</w:t>
            </w:r>
            <w:r w:rsidRPr="00E11A0F">
              <w:rPr>
                <w:sz w:val="24"/>
                <w:szCs w:val="24"/>
              </w:rPr>
              <w:t>25</w:t>
            </w:r>
          </w:p>
        </w:tc>
      </w:tr>
      <w:tr w:rsidR="00E11A0F" w:rsidTr="00E11A0F">
        <w:tc>
          <w:tcPr>
            <w:tcW w:w="5070" w:type="dxa"/>
          </w:tcPr>
          <w:p w:rsidR="00E11A0F" w:rsidRPr="00E11A0F" w:rsidRDefault="00E11A0F" w:rsidP="00327E60">
            <w:pPr>
              <w:jc w:val="both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 xml:space="preserve">Отпуск из сети потребителям, тыс. </w:t>
            </w:r>
            <w:proofErr w:type="spellStart"/>
            <w:r w:rsidRPr="00E11A0F">
              <w:rPr>
                <w:sz w:val="24"/>
                <w:szCs w:val="24"/>
              </w:rPr>
              <w:t>кВтч</w:t>
            </w:r>
            <w:proofErr w:type="spellEnd"/>
            <w:r w:rsidRPr="00E11A0F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E11A0F" w:rsidRPr="00E11A0F" w:rsidRDefault="00E11A0F" w:rsidP="00327E60">
            <w:pPr>
              <w:jc w:val="center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>7</w:t>
            </w:r>
            <w:r w:rsidRPr="00E11A0F">
              <w:rPr>
                <w:sz w:val="24"/>
                <w:szCs w:val="24"/>
              </w:rPr>
              <w:t>3753</w:t>
            </w:r>
          </w:p>
        </w:tc>
      </w:tr>
      <w:tr w:rsidR="00E11A0F" w:rsidTr="00E11A0F">
        <w:tc>
          <w:tcPr>
            <w:tcW w:w="5070" w:type="dxa"/>
          </w:tcPr>
          <w:p w:rsidR="00E11A0F" w:rsidRPr="00E11A0F" w:rsidRDefault="00E11A0F" w:rsidP="00327E60">
            <w:pPr>
              <w:jc w:val="both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 xml:space="preserve">Компенсация нормативных потерь, </w:t>
            </w:r>
            <w:proofErr w:type="spellStart"/>
            <w:r w:rsidRPr="00E11A0F">
              <w:rPr>
                <w:sz w:val="24"/>
                <w:szCs w:val="24"/>
              </w:rPr>
              <w:t>тыс.руб</w:t>
            </w:r>
            <w:proofErr w:type="spellEnd"/>
            <w:r w:rsidRPr="00E11A0F">
              <w:rPr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E11A0F" w:rsidRPr="00E11A0F" w:rsidRDefault="00E11A0F" w:rsidP="00327E60">
            <w:pPr>
              <w:ind w:left="612" w:hanging="612"/>
              <w:jc w:val="center"/>
              <w:rPr>
                <w:sz w:val="24"/>
                <w:szCs w:val="24"/>
              </w:rPr>
            </w:pPr>
            <w:r w:rsidRPr="00E11A0F">
              <w:rPr>
                <w:sz w:val="24"/>
                <w:szCs w:val="24"/>
              </w:rPr>
              <w:t>40192,8</w:t>
            </w:r>
          </w:p>
        </w:tc>
      </w:tr>
    </w:tbl>
    <w:p w:rsidR="00E11A0F" w:rsidRDefault="00E11A0F" w:rsidP="00E11A0F">
      <w:pPr>
        <w:jc w:val="both"/>
      </w:pPr>
    </w:p>
    <w:p w:rsidR="00E11A0F" w:rsidRPr="00E11A0F" w:rsidRDefault="00E11A0F">
      <w:pPr>
        <w:rPr>
          <w:rFonts w:ascii="Times New Roman" w:hAnsi="Times New Roman"/>
          <w:sz w:val="28"/>
          <w:szCs w:val="28"/>
        </w:rPr>
      </w:pPr>
      <w:r w:rsidRPr="00E11A0F">
        <w:rPr>
          <w:rFonts w:ascii="Times New Roman" w:hAnsi="Times New Roman"/>
          <w:sz w:val="28"/>
          <w:szCs w:val="28"/>
        </w:rPr>
        <w:t>Начальник отдела планирования</w:t>
      </w:r>
    </w:p>
    <w:p w:rsidR="00E11A0F" w:rsidRPr="00E11A0F" w:rsidRDefault="00E11A0F">
      <w:pPr>
        <w:rPr>
          <w:rFonts w:ascii="Times New Roman" w:hAnsi="Times New Roman"/>
          <w:sz w:val="28"/>
          <w:szCs w:val="28"/>
        </w:rPr>
      </w:pPr>
      <w:r w:rsidRPr="00E11A0F">
        <w:rPr>
          <w:rFonts w:ascii="Times New Roman" w:hAnsi="Times New Roman"/>
          <w:sz w:val="28"/>
          <w:szCs w:val="28"/>
        </w:rPr>
        <w:t xml:space="preserve"> и тарифной политики           </w:t>
      </w:r>
      <w:bookmarkStart w:id="0" w:name="_GoBack"/>
      <w:bookmarkEnd w:id="0"/>
      <w:r w:rsidRPr="00E11A0F">
        <w:rPr>
          <w:rFonts w:ascii="Times New Roman" w:hAnsi="Times New Roman"/>
          <w:sz w:val="28"/>
          <w:szCs w:val="28"/>
        </w:rPr>
        <w:t xml:space="preserve">                                              И.С. </w:t>
      </w:r>
      <w:proofErr w:type="spellStart"/>
      <w:r w:rsidRPr="00E11A0F">
        <w:rPr>
          <w:rFonts w:ascii="Times New Roman" w:hAnsi="Times New Roman"/>
          <w:sz w:val="28"/>
          <w:szCs w:val="28"/>
        </w:rPr>
        <w:t>Мурзо</w:t>
      </w:r>
      <w:proofErr w:type="spellEnd"/>
    </w:p>
    <w:sectPr w:rsidR="00E11A0F" w:rsidRPr="00E1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0F"/>
    <w:rsid w:val="00E1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C3C1"/>
  <w15:chartTrackingRefBased/>
  <w15:docId w15:val="{90438368-7E85-4B4D-AC29-FA74B44E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A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2020-02-26T08:35:00Z</dcterms:created>
  <dcterms:modified xsi:type="dcterms:W3CDTF">2020-02-26T08:47:00Z</dcterms:modified>
</cp:coreProperties>
</file>